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4AA1">
        <w:rPr>
          <w:rFonts w:ascii="Times New Roman" w:hAnsi="Times New Roman" w:cs="Times New Roman"/>
          <w:b/>
          <w:sz w:val="24"/>
          <w:szCs w:val="24"/>
        </w:rPr>
        <w:t>45</w:t>
      </w:r>
    </w:p>
    <w:p w:rsidR="00411CD9" w:rsidRPr="00614F22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7629B4" w:rsidRPr="007629B4">
        <w:rPr>
          <w:rFonts w:ascii="Times New Roman" w:hAnsi="Times New Roman" w:cs="Times New Roman"/>
          <w:b/>
          <w:sz w:val="24"/>
          <w:szCs w:val="24"/>
        </w:rPr>
        <w:t>медицинской техники</w:t>
      </w:r>
      <w:r w:rsidR="00745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75C"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A3">
        <w:rPr>
          <w:rFonts w:ascii="Times New Roman" w:hAnsi="Times New Roman" w:cs="Times New Roman"/>
          <w:b/>
          <w:sz w:val="24"/>
          <w:szCs w:val="24"/>
        </w:rPr>
        <w:t>22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4AC4">
        <w:rPr>
          <w:rFonts w:ascii="Times New Roman" w:hAnsi="Times New Roman" w:cs="Times New Roman"/>
          <w:b/>
          <w:sz w:val="24"/>
          <w:szCs w:val="24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D4135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>Наименование и адрес Заказчика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</w:t>
      </w:r>
      <w:r w:rsidR="00A17F61">
        <w:rPr>
          <w:rFonts w:ascii="Times New Roman" w:hAnsi="Times New Roman" w:cs="Times New Roman"/>
          <w:sz w:val="24"/>
          <w:szCs w:val="24"/>
        </w:rPr>
        <w:t xml:space="preserve">392828, Кбе 16, АО "ForteBank", 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</w:t>
      </w:r>
      <w:r w:rsidR="00A17F61">
        <w:rPr>
          <w:rFonts w:ascii="Times New Roman" w:hAnsi="Times New Roman" w:cs="Times New Roman"/>
          <w:sz w:val="24"/>
          <w:szCs w:val="24"/>
        </w:rPr>
        <w:t>ую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A17F61" w:rsidRPr="00A17F61">
        <w:rPr>
          <w:rFonts w:ascii="Times New Roman" w:hAnsi="Times New Roman" w:cs="Times New Roman"/>
          <w:sz w:val="24"/>
          <w:szCs w:val="24"/>
        </w:rPr>
        <w:t>медицинск</w:t>
      </w:r>
      <w:r w:rsidR="00A17F61">
        <w:rPr>
          <w:rFonts w:ascii="Times New Roman" w:hAnsi="Times New Roman" w:cs="Times New Roman"/>
          <w:sz w:val="24"/>
          <w:szCs w:val="24"/>
        </w:rPr>
        <w:t>ую</w:t>
      </w:r>
      <w:r w:rsidR="00A17F61" w:rsidRPr="00A17F61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A17F61">
        <w:rPr>
          <w:rFonts w:ascii="Times New Roman" w:hAnsi="Times New Roman" w:cs="Times New Roman"/>
          <w:sz w:val="24"/>
          <w:szCs w:val="24"/>
        </w:rPr>
        <w:t>у</w:t>
      </w:r>
      <w:r w:rsidR="00A17F61" w:rsidRPr="00A17F61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938"/>
        <w:gridCol w:w="850"/>
        <w:gridCol w:w="851"/>
        <w:gridCol w:w="1559"/>
        <w:gridCol w:w="1701"/>
      </w:tblGrid>
      <w:tr w:rsidR="00CD68DD" w:rsidRPr="009A5555" w:rsidTr="00F74AA1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F74AA1" w:rsidRPr="009A5555" w:rsidTr="00F74AA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A1" w:rsidRPr="009A5555" w:rsidRDefault="00F74AA1" w:rsidP="00F74A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A1" w:rsidRPr="000E1E30" w:rsidRDefault="00F74AA1" w:rsidP="00F74AA1">
            <w:pPr>
              <w:pStyle w:val="a3"/>
              <w:jc w:val="center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>Налобная лупа в комплекте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t xml:space="preserve"> </w:t>
            </w:r>
            <w:r w:rsidRPr="0070242B">
              <w:rPr>
                <w:rFonts w:ascii="Times New Roman" w:hAnsi="Times New Roman"/>
              </w:rPr>
              <w:t>Оптическая система</w:t>
            </w:r>
            <w:r>
              <w:rPr>
                <w:rFonts w:ascii="Times New Roman" w:hAnsi="Times New Roman"/>
              </w:rPr>
              <w:t xml:space="preserve"> - 1 шт.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 xml:space="preserve">Налобная лупа применяется для объемного стереоскопического наблюдения вблизи.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 xml:space="preserve">Налобная лупа включает в себя оптику с увеличением: не менее чем 4,0 х 450.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>Индивидуальная регулировка налобной лупы</w:t>
            </w:r>
            <w:r>
              <w:rPr>
                <w:rFonts w:ascii="Times New Roman" w:hAnsi="Times New Roman"/>
              </w:rPr>
              <w:t xml:space="preserve"> осуществляется самостоятельно. </w:t>
            </w:r>
            <w:r w:rsidRPr="0070242B">
              <w:rPr>
                <w:rFonts w:ascii="Times New Roman" w:hAnsi="Times New Roman"/>
              </w:rPr>
              <w:t xml:space="preserve">Быстрая настройка индивидуальных параметров: межзрачкового расстояния, угла наклона.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>Оптическая система установлена на специализированном шлеме. Оптическая система обеспечивает точность изображения.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 xml:space="preserve">Высококачественное изображение, достоверная цветопередача обеспечивают большой обзор периферийных зон.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 xml:space="preserve">Глубина изображения, позволяющая работать в глубоких и узких каналах. Фокусное расстояние не менее 450.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 xml:space="preserve">Увеличение не менее 4,0х.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 xml:space="preserve">Поле зрения не менее 81 мм.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>Должны быть защитные колпачки, салфетка для чис</w:t>
            </w:r>
            <w:r>
              <w:rPr>
                <w:rFonts w:ascii="Times New Roman" w:hAnsi="Times New Roman"/>
              </w:rPr>
              <w:t xml:space="preserve">тки, мягкий футляр для хранения </w:t>
            </w:r>
            <w:r w:rsidRPr="0070242B">
              <w:rPr>
                <w:rFonts w:ascii="Times New Roman" w:hAnsi="Times New Roman"/>
              </w:rPr>
              <w:t xml:space="preserve">(жесткий).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70242B">
              <w:rPr>
                <w:rFonts w:ascii="Times New Roman" w:hAnsi="Times New Roman"/>
              </w:rPr>
              <w:t>Лупы рекомендованы для простых оперативных вмешательств различных направлений медицины</w:t>
            </w:r>
            <w:r>
              <w:rPr>
                <w:rFonts w:ascii="Times New Roman" w:hAnsi="Times New Roman"/>
              </w:rPr>
              <w:t>.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t xml:space="preserve"> </w:t>
            </w:r>
            <w:r w:rsidRPr="006243FF">
              <w:rPr>
                <w:rFonts w:ascii="Times New Roman" w:hAnsi="Times New Roman"/>
              </w:rPr>
              <w:t>Эластичный головной ремень</w:t>
            </w:r>
            <w:r>
              <w:rPr>
                <w:rFonts w:ascii="Times New Roman" w:hAnsi="Times New Roman"/>
              </w:rPr>
              <w:t xml:space="preserve"> - 1 шт.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Изогнутый мост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Шаровой адаптер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Зажимный рычаг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Ручка с фиксацией для регулировки высоты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</w:t>
            </w:r>
            <w:r w:rsidRPr="006243FF">
              <w:rPr>
                <w:rFonts w:ascii="Times New Roman" w:hAnsi="Times New Roman"/>
              </w:rPr>
              <w:t xml:space="preserve"> верхней головной ленты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Держатель световода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Поворотный шарнир верхней головной ленты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Поворотный шарнир задней головной ленты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 xml:space="preserve">Кнопка регулировки объема головы </w:t>
            </w:r>
            <w:r>
              <w:rPr>
                <w:rFonts w:ascii="Times New Roman" w:hAnsi="Times New Roman"/>
              </w:rPr>
              <w:t>-</w:t>
            </w:r>
            <w:r w:rsidRPr="006243FF">
              <w:rPr>
                <w:rFonts w:ascii="Times New Roman" w:hAnsi="Times New Roman"/>
              </w:rPr>
              <w:t xml:space="preserve"> наличие.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Эргономичная конструкция.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t xml:space="preserve"> </w:t>
            </w:r>
            <w:r w:rsidRPr="00C5483E">
              <w:rPr>
                <w:rFonts w:ascii="Times New Roman" w:hAnsi="Times New Roman"/>
              </w:rPr>
              <w:t>Осветитель</w:t>
            </w:r>
            <w:r>
              <w:rPr>
                <w:rFonts w:ascii="Times New Roman" w:hAnsi="Times New Roman"/>
              </w:rPr>
              <w:t xml:space="preserve"> - 1 шт.</w:t>
            </w:r>
          </w:p>
          <w:p w:rsidR="00F74AA1" w:rsidRPr="004311FB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>Люминесцентный источник обеспечивает равномерное освещение поля зрения, гибкий световод. Мощный светодиодный источник света со встроенным контролем температуры.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Блок управления с контролем интенсивности должен иметь не менее 3 шага, индикатор уровня заряда и зажимом для ремня.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Яркость системы освещения не менее 50 000 Lux, при рабочем расстоянии не менее 300 мм.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Индекс цветовой температуры не менее 5700 градусов Кельвина (характеристика дневного света).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Время работы без подзарядки не менее 4 часа при 100% интенсивности света, и не менее 6,5 часов при интенсивности света 33%.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Количество сменных аккумуляторных батарей не менее 2 шт литий-ионных батарей медицинского назначения.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Время зарядки батареи не более 3 часа.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Регулировка интенсивности освещения </w:t>
            </w:r>
            <w:r>
              <w:rPr>
                <w:rFonts w:ascii="Times New Roman" w:hAnsi="Times New Roman"/>
              </w:rPr>
              <w:t>-</w:t>
            </w:r>
            <w:r w:rsidRPr="004311FB">
              <w:rPr>
                <w:rFonts w:ascii="Times New Roman" w:hAnsi="Times New Roman"/>
              </w:rPr>
              <w:t xml:space="preserve"> шаговое изменение нажатием кнопки управления.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4311FB">
              <w:rPr>
                <w:rFonts w:ascii="Times New Roman" w:hAnsi="Times New Roman"/>
              </w:rPr>
              <w:t xml:space="preserve">Должно быть не менее чем 3 степени изменения интенсивности освещения.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A41384">
              <w:rPr>
                <w:rFonts w:ascii="Times New Roman" w:hAnsi="Times New Roman"/>
              </w:rPr>
              <w:t xml:space="preserve">Руководство по эксплуатации на русском языке и на казахском языке. Доставка, ввод в эксплуатацию, обучение и инструктаж специалистов (персонала) на рабочем месте. </w:t>
            </w:r>
          </w:p>
          <w:p w:rsidR="00F74AA1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A41384">
              <w:rPr>
                <w:rFonts w:ascii="Times New Roman" w:hAnsi="Times New Roman"/>
              </w:rPr>
              <w:t>В случае выявления заводских браков и дефектов, поставщик должен исправить/заменить дефект.</w:t>
            </w:r>
          </w:p>
          <w:p w:rsidR="00F74AA1" w:rsidRPr="00C9402C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>Гарантийное сервисное обслуживание медицинской техники не менее 37 месяцев.</w:t>
            </w:r>
            <w:r>
              <w:rPr>
                <w:rFonts w:ascii="Times New Roman" w:hAnsi="Times New Roman"/>
              </w:rPr>
              <w:t xml:space="preserve"> </w:t>
            </w:r>
            <w:r w:rsidRPr="00C9402C">
              <w:rPr>
                <w:rFonts w:ascii="Times New Roman" w:hAnsi="Times New Roman"/>
              </w:rPr>
              <w:t xml:space="preserve">Плановое техническое обслуживание должно проводиться не реже чем 1 раз в квартал.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74AA1" w:rsidRPr="00C9402C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>- замену отработавших ресурс составных частей;</w:t>
            </w:r>
          </w:p>
          <w:p w:rsidR="00F74AA1" w:rsidRPr="00C9402C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>- замене или восстановлении отдельных частей медицинской техники;</w:t>
            </w:r>
          </w:p>
          <w:p w:rsidR="00F74AA1" w:rsidRPr="00C9402C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 xml:space="preserve">- настройку и регулировку медицинской техники; </w:t>
            </w:r>
          </w:p>
          <w:p w:rsidR="00F74AA1" w:rsidRPr="00C9402C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>- специфические для данного изделия работы и т.п.;</w:t>
            </w:r>
          </w:p>
          <w:p w:rsidR="00F74AA1" w:rsidRPr="00C9402C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 xml:space="preserve">- чистку, смазку и при необходимости переборку основных механизмов и узлов; </w:t>
            </w:r>
          </w:p>
          <w:p w:rsidR="00F74AA1" w:rsidRPr="00C9402C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F74AA1" w:rsidRPr="000E1E30" w:rsidRDefault="00F74AA1" w:rsidP="00F74AA1">
            <w:pPr>
              <w:pStyle w:val="a3"/>
              <w:jc w:val="both"/>
              <w:rPr>
                <w:rFonts w:ascii="Times New Roman" w:hAnsi="Times New Roman"/>
              </w:rPr>
            </w:pPr>
            <w:r w:rsidRPr="00C9402C">
              <w:rPr>
                <w:rFonts w:ascii="Times New Roman" w:hAnsi="Times New Roman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AA1" w:rsidRPr="007F61F2" w:rsidRDefault="00F74AA1" w:rsidP="00F74A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AA1" w:rsidRPr="007F61F2" w:rsidRDefault="00F74AA1" w:rsidP="00F74A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AA1" w:rsidRPr="007F61F2" w:rsidRDefault="00F74AA1" w:rsidP="00F74A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3 543 031</w:t>
            </w:r>
            <w:r w:rsidRPr="007F61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AA1" w:rsidRPr="007F61F2" w:rsidRDefault="00F74AA1" w:rsidP="00F74A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3 543 031</w:t>
            </w:r>
            <w:r w:rsidRPr="007F61F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832A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="00832A67">
        <w:rPr>
          <w:rFonts w:ascii="Times New Roman" w:hAnsi="Times New Roman"/>
          <w:sz w:val="24"/>
          <w:szCs w:val="24"/>
        </w:rPr>
        <w:t>с</w:t>
      </w:r>
      <w:r w:rsidR="00832A67" w:rsidRPr="00832A67">
        <w:rPr>
          <w:rFonts w:ascii="Times New Roman" w:hAnsi="Times New Roman"/>
          <w:sz w:val="24"/>
          <w:szCs w:val="24"/>
        </w:rPr>
        <w:t xml:space="preserve">о дня подписания договора в течение </w:t>
      </w:r>
      <w:r w:rsidR="00832A67">
        <w:rPr>
          <w:rFonts w:ascii="Times New Roman" w:hAnsi="Times New Roman"/>
          <w:sz w:val="24"/>
          <w:szCs w:val="24"/>
        </w:rPr>
        <w:t>7</w:t>
      </w:r>
      <w:r w:rsidR="00832A67" w:rsidRPr="00832A67">
        <w:rPr>
          <w:rFonts w:ascii="Times New Roman" w:hAnsi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B6748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34CC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1139BD">
        <w:rPr>
          <w:rFonts w:ascii="Times New Roman" w:hAnsi="Times New Roman" w:cs="Times New Roman"/>
          <w:sz w:val="24"/>
          <w:szCs w:val="24"/>
        </w:rPr>
        <w:t>1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6748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34CC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1139BD">
        <w:rPr>
          <w:rFonts w:ascii="Times New Roman" w:hAnsi="Times New Roman" w:cs="Times New Roman"/>
          <w:sz w:val="24"/>
          <w:szCs w:val="24"/>
        </w:rPr>
        <w:t>1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</w:t>
      </w:r>
      <w:r w:rsidR="007E7097" w:rsidRPr="007E7097">
        <w:rPr>
          <w:rFonts w:ascii="Times New Roman" w:hAnsi="Times New Roman" w:cs="Times New Roman"/>
          <w:sz w:val="24"/>
          <w:szCs w:val="24"/>
        </w:rPr>
        <w:lastRenderedPageBreak/>
        <w:t>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</w:t>
      </w:r>
      <w:bookmarkStart w:id="0" w:name="_GoBack"/>
      <w:bookmarkEnd w:id="0"/>
      <w:r w:rsidRPr="00533C3F">
        <w:rPr>
          <w:rFonts w:ascii="Times New Roman" w:hAnsi="Times New Roman" w:cs="Times New Roman"/>
          <w:sz w:val="24"/>
          <w:szCs w:val="24"/>
        </w:rPr>
        <w:t xml:space="preserve">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F58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58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5F5838" w:rsidRDefault="006D722F" w:rsidP="005F583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F5838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="005F5838" w:rsidRPr="005F58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аместитель директора </w:t>
      </w:r>
    </w:p>
    <w:p w:rsidR="00D45318" w:rsidRPr="005F5838" w:rsidRDefault="005F5838" w:rsidP="005F5838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5838">
        <w:rPr>
          <w:rFonts w:ascii="Times New Roman" w:hAnsi="Times New Roman" w:cs="Times New Roman"/>
          <w:b/>
          <w:sz w:val="24"/>
          <w:szCs w:val="24"/>
          <w:lang w:val="kk-KZ"/>
        </w:rPr>
        <w:t>по лечебной работе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</w:t>
      </w:r>
      <w:r w:rsid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Pr="005F5838">
        <w:rPr>
          <w:rFonts w:ascii="Times New Roman" w:hAnsi="Times New Roman" w:cs="Times New Roman"/>
          <w:b/>
          <w:sz w:val="24"/>
          <w:szCs w:val="24"/>
          <w:lang w:val="kk-KZ"/>
        </w:rPr>
        <w:t>Турешева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F5838" w:rsidRDefault="005F5838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5F5838" w:rsidRDefault="005F5838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5838">
        <w:rPr>
          <w:rFonts w:ascii="Times New Roman" w:hAnsi="Times New Roman" w:cs="Times New Roman"/>
          <w:b/>
          <w:sz w:val="24"/>
          <w:szCs w:val="24"/>
        </w:rPr>
        <w:t xml:space="preserve">аведующий операционного блока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А.</w:t>
      </w:r>
      <w:r w:rsidRPr="005F5838">
        <w:rPr>
          <w:rFonts w:ascii="Times New Roman" w:hAnsi="Times New Roman" w:cs="Times New Roman"/>
          <w:b/>
          <w:sz w:val="24"/>
          <w:szCs w:val="24"/>
        </w:rPr>
        <w:t>Каржауов</w:t>
      </w:r>
    </w:p>
    <w:p w:rsidR="005F5838" w:rsidRDefault="005F5838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161D9B" w:rsidRPr="00161D9B" w:rsidRDefault="00161D9B" w:rsidP="00161D9B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61D9B">
        <w:rPr>
          <w:rFonts w:ascii="Times New Roman" w:hAnsi="Times New Roman" w:cs="Times New Roman"/>
          <w:b/>
          <w:sz w:val="24"/>
          <w:szCs w:val="24"/>
        </w:rPr>
        <w:t>ачальник юридического 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Д.</w:t>
      </w:r>
      <w:r w:rsidRPr="00161D9B">
        <w:rPr>
          <w:rFonts w:ascii="Times New Roman" w:hAnsi="Times New Roman" w:cs="Times New Roman"/>
          <w:b/>
          <w:sz w:val="24"/>
          <w:szCs w:val="24"/>
        </w:rPr>
        <w:t xml:space="preserve">Абдраханов </w:t>
      </w:r>
    </w:p>
    <w:p w:rsidR="00161D9B" w:rsidRDefault="00161D9B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F58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58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368D2" w:rsidRDefault="005F5838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D2" w:rsidRDefault="00F368D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оговор закупа </w:t>
      </w:r>
      <w:r w:rsidR="005F58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медицинской техники</w:t>
      </w:r>
    </w:p>
    <w:p w:rsidR="006E6DE2" w:rsidRPr="006E6DE2" w:rsidRDefault="005F5838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 xml:space="preserve">     </w:t>
      </w:r>
      <w:r w:rsidR="006E6DE2"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F368D2" w:rsidRPr="00F368D2" w:rsidRDefault="006E6DE2" w:rsidP="00F368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 xml:space="preserve">5. </w:t>
      </w:r>
      <w:r w:rsidR="00F368D2" w:rsidRPr="00F368D2">
        <w:rPr>
          <w:rFonts w:ascii="Times New Roman" w:eastAsia="Calibri" w:hAnsi="Times New Roman" w:cs="Times New Roman"/>
          <w:b/>
          <w:color w:val="000000"/>
        </w:rPr>
        <w:t>Особенности поставки и приемки медицинской техники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15.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16. В рамках данного Договора Поставщик должен предоставить услуги, указанные в тендерной документации.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17. Цены на сопутствующие услуги включены в цену Договора.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18.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19. Поставщик, в случае прекращения производства им запасных частей, должен: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F368D2" w:rsidRP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F368D2" w:rsidRDefault="00F368D2" w:rsidP="00F36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F368D2">
        <w:rPr>
          <w:rFonts w:ascii="Times New Roman" w:eastAsia="Calibri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</w:t>
      </w:r>
      <w:r>
        <w:rPr>
          <w:rFonts w:ascii="Times New Roman" w:eastAsia="Calibri" w:hAnsi="Times New Roman" w:cs="Times New Roman"/>
          <w:color w:val="000000"/>
        </w:rPr>
        <w:t xml:space="preserve">я получения Поставщиком </w:t>
      </w:r>
      <w:r w:rsidRPr="00F368D2">
        <w:rPr>
          <w:rFonts w:ascii="Times New Roman" w:eastAsia="Calibri" w:hAnsi="Times New Roman" w:cs="Times New Roman"/>
          <w:color w:val="000000"/>
        </w:rPr>
        <w:t>распоряжения об изменениях от Заказчика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F368D2" w:rsidRDefault="00F368D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E6DE2" w:rsidRPr="006E6DE2" w:rsidRDefault="00F368D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6. </w:t>
      </w:r>
      <w:r w:rsidR="006E6DE2" w:rsidRPr="006E6DE2">
        <w:rPr>
          <w:rFonts w:ascii="Times New Roman" w:eastAsia="Calibri" w:hAnsi="Times New Roman" w:cs="Times New Roman"/>
          <w:b/>
          <w:color w:val="000000"/>
        </w:rPr>
        <w:t>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C53CE0">
        <w:rPr>
          <w:rFonts w:ascii="Times New Roman" w:eastAsia="Calibri" w:hAnsi="Times New Roman" w:cs="Times New Roman"/>
          <w:color w:val="000000"/>
        </w:rPr>
        <w:t>27</w:t>
      </w:r>
      <w:r w:rsidR="006E6DE2" w:rsidRPr="006E6DE2">
        <w:rPr>
          <w:rFonts w:ascii="Times New Roman" w:eastAsia="Calibri" w:hAnsi="Times New Roman" w:cs="Times New Roman"/>
          <w:color w:val="00000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28</w:t>
      </w:r>
      <w:r w:rsidR="006E6DE2" w:rsidRPr="006E6DE2">
        <w:rPr>
          <w:rFonts w:ascii="Times New Roman" w:eastAsia="Calibri" w:hAnsi="Times New Roman" w:cs="Times New Roman"/>
          <w:color w:val="00000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29</w:t>
      </w:r>
      <w:r w:rsidR="006E6DE2" w:rsidRPr="006E6DE2">
        <w:rPr>
          <w:rFonts w:ascii="Times New Roman" w:eastAsia="Calibri" w:hAnsi="Times New Roman" w:cs="Times New Roman"/>
          <w:color w:val="00000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="00C53CE0">
        <w:rPr>
          <w:rFonts w:ascii="Times New Roman" w:eastAsia="Calibri" w:hAnsi="Times New Roman" w:cs="Times New Roman"/>
          <w:color w:val="000000"/>
        </w:rPr>
        <w:t>30</w:t>
      </w:r>
      <w:r w:rsidRPr="006E6DE2">
        <w:rPr>
          <w:rFonts w:ascii="Times New Roman" w:eastAsia="Calibri" w:hAnsi="Times New Roman" w:cs="Times New Roman"/>
          <w:color w:val="00000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31</w:t>
      </w:r>
      <w:r w:rsidR="006E6DE2" w:rsidRPr="006E6DE2">
        <w:rPr>
          <w:rFonts w:ascii="Times New Roman" w:eastAsia="Calibri" w:hAnsi="Times New Roman" w:cs="Times New Roman"/>
          <w:color w:val="000000"/>
        </w:rPr>
        <w:t>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 32</w:t>
      </w:r>
      <w:r w:rsidR="006E6DE2" w:rsidRPr="006E6DE2">
        <w:rPr>
          <w:rFonts w:ascii="Times New Roman" w:eastAsia="Calibri" w:hAnsi="Times New Roman" w:cs="Times New Roman"/>
          <w:color w:val="00000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33</w:t>
      </w:r>
      <w:r w:rsidR="006E6DE2" w:rsidRPr="006E6DE2">
        <w:rPr>
          <w:rFonts w:ascii="Times New Roman" w:eastAsia="Calibri" w:hAnsi="Times New Roman" w:cs="Times New Roman"/>
          <w:color w:val="000000"/>
        </w:rPr>
        <w:t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34</w:t>
      </w:r>
      <w:r w:rsidR="006E6DE2" w:rsidRPr="006E6DE2">
        <w:rPr>
          <w:rFonts w:ascii="Times New Roman" w:eastAsia="Calibri" w:hAnsi="Times New Roman" w:cs="Times New Roman"/>
          <w:color w:val="000000"/>
        </w:rPr>
        <w:t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35</w:t>
      </w:r>
      <w:r w:rsidR="006E6DE2" w:rsidRPr="006E6DE2">
        <w:rPr>
          <w:rFonts w:ascii="Times New Roman" w:eastAsia="Calibri" w:hAnsi="Times New Roman" w:cs="Times New Roman"/>
          <w:color w:val="00000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36</w:t>
      </w:r>
      <w:r w:rsidR="006E6DE2" w:rsidRPr="006E6DE2">
        <w:rPr>
          <w:rFonts w:ascii="Times New Roman" w:eastAsia="Calibri" w:hAnsi="Times New Roman" w:cs="Times New Roman"/>
          <w:color w:val="00000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37</w:t>
      </w:r>
      <w:r w:rsidR="006E6DE2" w:rsidRPr="006E6DE2">
        <w:rPr>
          <w:rFonts w:ascii="Times New Roman" w:eastAsia="Calibri" w:hAnsi="Times New Roman" w:cs="Times New Roman"/>
          <w:color w:val="000000"/>
        </w:rPr>
        <w:t>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38</w:t>
      </w:r>
      <w:r w:rsidR="006E6DE2" w:rsidRPr="006E6DE2">
        <w:rPr>
          <w:rFonts w:ascii="Times New Roman" w:eastAsia="Calibri" w:hAnsi="Times New Roman" w:cs="Times New Roman"/>
          <w:color w:val="00000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39</w:t>
      </w:r>
      <w:r w:rsidR="006E6DE2" w:rsidRPr="006E6DE2">
        <w:rPr>
          <w:rFonts w:ascii="Times New Roman" w:eastAsia="Calibri" w:hAnsi="Times New Roman" w:cs="Times New Roman"/>
          <w:color w:val="000000"/>
        </w:rPr>
        <w:t>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="00C53CE0">
        <w:rPr>
          <w:rFonts w:ascii="Times New Roman" w:eastAsia="Calibri" w:hAnsi="Times New Roman" w:cs="Times New Roman"/>
          <w:color w:val="000000"/>
        </w:rPr>
        <w:t>40</w:t>
      </w:r>
      <w:r w:rsidRPr="006E6DE2">
        <w:rPr>
          <w:rFonts w:ascii="Times New Roman" w:eastAsia="Calibri" w:hAnsi="Times New Roman" w:cs="Times New Roman"/>
          <w:color w:val="00000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</w:t>
      </w:r>
      <w:r w:rsidR="00C53CE0">
        <w:rPr>
          <w:rFonts w:ascii="Times New Roman" w:eastAsia="Calibri" w:hAnsi="Times New Roman" w:cs="Times New Roman"/>
          <w:color w:val="000000"/>
        </w:rPr>
        <w:t>41</w:t>
      </w:r>
      <w:r w:rsidRPr="006E6DE2">
        <w:rPr>
          <w:rFonts w:ascii="Times New Roman" w:eastAsia="Calibri" w:hAnsi="Times New Roman" w:cs="Times New Roman"/>
          <w:color w:val="000000"/>
        </w:rPr>
        <w:t>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42</w:t>
      </w:r>
      <w:r w:rsidR="006E6DE2" w:rsidRPr="006E6DE2">
        <w:rPr>
          <w:rFonts w:ascii="Times New Roman" w:eastAsia="Calibri" w:hAnsi="Times New Roman" w:cs="Times New Roman"/>
          <w:color w:val="00000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43</w:t>
      </w:r>
      <w:r w:rsidR="006E6DE2" w:rsidRPr="006E6DE2">
        <w:rPr>
          <w:rFonts w:ascii="Times New Roman" w:eastAsia="Calibri" w:hAnsi="Times New Roman" w:cs="Times New Roman"/>
          <w:color w:val="00000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44</w:t>
      </w:r>
      <w:r w:rsidR="006E6DE2" w:rsidRPr="006E6DE2">
        <w:rPr>
          <w:rFonts w:ascii="Times New Roman" w:eastAsia="Calibri" w:hAnsi="Times New Roman" w:cs="Times New Roman"/>
          <w:color w:val="00000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45</w:t>
      </w:r>
      <w:r w:rsidR="006E6DE2" w:rsidRPr="006E6DE2">
        <w:rPr>
          <w:rFonts w:ascii="Times New Roman" w:eastAsia="Calibri" w:hAnsi="Times New Roman" w:cs="Times New Roman"/>
          <w:color w:val="00000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46</w:t>
      </w:r>
      <w:r w:rsidR="006E6DE2" w:rsidRPr="006E6DE2">
        <w:rPr>
          <w:rFonts w:ascii="Times New Roman" w:eastAsia="Calibri" w:hAnsi="Times New Roman" w:cs="Times New Roman"/>
          <w:color w:val="00000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C53CE0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 47</w:t>
      </w:r>
      <w:r w:rsidR="006E6DE2" w:rsidRPr="006E6DE2">
        <w:rPr>
          <w:rFonts w:ascii="Times New Roman" w:eastAsia="Calibri" w:hAnsi="Times New Roman" w:cs="Times New Roman"/>
          <w:color w:val="000000"/>
        </w:rPr>
        <w:t>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361D7E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1D9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C5EA3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3266"/>
    <w:rsid w:val="005077A1"/>
    <w:rsid w:val="00507938"/>
    <w:rsid w:val="00510E59"/>
    <w:rsid w:val="00511E14"/>
    <w:rsid w:val="0051369A"/>
    <w:rsid w:val="0051731B"/>
    <w:rsid w:val="005230CC"/>
    <w:rsid w:val="00525DF9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74951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5F5838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588E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29B4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2A67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00F0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61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67482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53CE0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1358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4936"/>
    <w:rsid w:val="00F277B3"/>
    <w:rsid w:val="00F3296E"/>
    <w:rsid w:val="00F32C6E"/>
    <w:rsid w:val="00F35806"/>
    <w:rsid w:val="00F3671B"/>
    <w:rsid w:val="00F368D2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AA1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031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5F5838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CF97-F070-432C-A8D1-FCEA64D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10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397</cp:revision>
  <cp:lastPrinted>2023-11-22T04:43:00Z</cp:lastPrinted>
  <dcterms:created xsi:type="dcterms:W3CDTF">2019-01-23T02:21:00Z</dcterms:created>
  <dcterms:modified xsi:type="dcterms:W3CDTF">2023-11-22T04:43:00Z</dcterms:modified>
</cp:coreProperties>
</file>